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6150" w14:textId="00381095" w:rsidR="00F8012C" w:rsidRPr="00881754" w:rsidRDefault="00B66653" w:rsidP="00B66653">
      <w:pPr>
        <w:jc w:val="center"/>
        <w:rPr>
          <w:b/>
          <w:bCs/>
        </w:rPr>
      </w:pPr>
      <w:r w:rsidRPr="00881754">
        <w:rPr>
          <w:b/>
          <w:bCs/>
        </w:rPr>
        <w:t>NOTA METODOLOGICA</w:t>
      </w:r>
    </w:p>
    <w:p w14:paraId="26A2CAAD" w14:textId="77777777" w:rsidR="00B66653" w:rsidRPr="00881754" w:rsidRDefault="00B66653" w:rsidP="00B66653">
      <w:pPr>
        <w:jc w:val="center"/>
        <w:rPr>
          <w:b/>
          <w:bCs/>
        </w:rPr>
      </w:pPr>
    </w:p>
    <w:p w14:paraId="74A485DA" w14:textId="3552B2B0" w:rsidR="00B66653" w:rsidRPr="00881754" w:rsidRDefault="00B66653" w:rsidP="00881754">
      <w:pPr>
        <w:jc w:val="both"/>
        <w:rPr>
          <w:b/>
          <w:bCs/>
        </w:rPr>
      </w:pPr>
      <w:r w:rsidRPr="00881754">
        <w:rPr>
          <w:b/>
          <w:bCs/>
        </w:rPr>
        <w:t>Nota metodologica utilizzata per la pubblicazione dei dati relativi ai trasferimenti di valore, effettuati nell’anno precedente alla pubblicazione, ai professionisti del settore sanitario, alle organizzazioni sanitarie ed alle terze parti, in base a quanto disciplinato dal codice etico di Confindustria Dispositivi Medici.</w:t>
      </w:r>
    </w:p>
    <w:p w14:paraId="030D286B" w14:textId="77777777" w:rsidR="00B66653" w:rsidRDefault="00B66653" w:rsidP="00B66653"/>
    <w:p w14:paraId="2D3A9167" w14:textId="77777777" w:rsidR="00B66653" w:rsidRDefault="00B66653" w:rsidP="00B66653"/>
    <w:p w14:paraId="14F74244" w14:textId="52612B3B" w:rsidR="00B66653" w:rsidRDefault="00B66653" w:rsidP="00BB797E">
      <w:pPr>
        <w:jc w:val="both"/>
      </w:pPr>
      <w:r w:rsidRPr="00B66653">
        <w:t xml:space="preserve">Bios-Therapy </w:t>
      </w:r>
      <w:proofErr w:type="spellStart"/>
      <w:r w:rsidRPr="00B66653">
        <w:t>Physiological</w:t>
      </w:r>
      <w:proofErr w:type="spellEnd"/>
      <w:r w:rsidRPr="00B66653">
        <w:t xml:space="preserve"> Systems for Health, in qualità di </w:t>
      </w:r>
      <w:r>
        <w:t>a</w:t>
      </w:r>
      <w:r w:rsidRPr="00B66653">
        <w:t>zienda associat</w:t>
      </w:r>
      <w:r w:rsidR="00727F13">
        <w:t>a</w:t>
      </w:r>
      <w:r w:rsidRPr="00B66653">
        <w:t xml:space="preserve"> a Confindustria Dispositivi Medici, ad</w:t>
      </w:r>
      <w:r>
        <w:t xml:space="preserve">erisce ai principi dettati dal relativo Codice Etico e pertanto s’impegna a documentare e rendere pubblici ogni anno, nel rispetto della disciplina vigente in materia di protezione dei dati personali, i trasferimenti di valore effettuati direttamente o indirettamente ai </w:t>
      </w:r>
      <w:r w:rsidRPr="00B66653">
        <w:rPr>
          <w:b/>
          <w:bCs/>
        </w:rPr>
        <w:t>Professionisti Sanitari, alle Organizzazioni Sanitarie ed alle Terze parti</w:t>
      </w:r>
      <w:r>
        <w:t xml:space="preserve">.   </w:t>
      </w:r>
      <w:r w:rsidRPr="00B66653">
        <w:t xml:space="preserve"> </w:t>
      </w:r>
    </w:p>
    <w:p w14:paraId="4CD85B55" w14:textId="77777777" w:rsidR="004406B3" w:rsidRDefault="00FA4672" w:rsidP="00BB797E">
      <w:pPr>
        <w:jc w:val="both"/>
      </w:pPr>
      <w:r>
        <w:t xml:space="preserve">I trasferimenti di valore </w:t>
      </w:r>
      <w:r w:rsidR="0034309A">
        <w:t xml:space="preserve">vengono pubblicati sul proprio website </w:t>
      </w:r>
      <w:r w:rsidR="005955CF">
        <w:t xml:space="preserve">aziendale, attraverso l’apposito Modello di Trasparenza </w:t>
      </w:r>
      <w:r w:rsidR="00BD1C8D">
        <w:t xml:space="preserve">messo a disposizione da Confindustria Dispositivi Medici </w:t>
      </w:r>
      <w:r w:rsidR="004406B3">
        <w:t>così strutturato:</w:t>
      </w:r>
    </w:p>
    <w:p w14:paraId="0470EAF1" w14:textId="77777777" w:rsidR="0086334C" w:rsidRDefault="0086334C" w:rsidP="00BB797E">
      <w:pPr>
        <w:jc w:val="both"/>
      </w:pPr>
    </w:p>
    <w:p w14:paraId="3EAB9A24" w14:textId="50730EE1" w:rsidR="0001091C" w:rsidRDefault="0001091C" w:rsidP="00BB797E">
      <w:pPr>
        <w:pStyle w:val="Paragrafoelenco"/>
        <w:numPr>
          <w:ilvl w:val="0"/>
          <w:numId w:val="2"/>
        </w:numPr>
        <w:jc w:val="both"/>
      </w:pPr>
      <w:r>
        <w:t>c</w:t>
      </w:r>
      <w:r w:rsidR="007B1FAA">
        <w:t>orrispettivi, in forma sia individuale che aggregata in funzione del consenso</w:t>
      </w:r>
      <w:r w:rsidR="00004A29">
        <w:t xml:space="preserve"> al trattamento</w:t>
      </w:r>
      <w:r w:rsidR="00B6592B">
        <w:t xml:space="preserve"> dei dati personali, erogati ai Professionisti Sanitari</w:t>
      </w:r>
      <w:r w:rsidR="00DA11C9">
        <w:t xml:space="preserve"> per attività di consulenza e prestazioni professionali</w:t>
      </w:r>
      <w:r>
        <w:t>;</w:t>
      </w:r>
    </w:p>
    <w:p w14:paraId="312333DC" w14:textId="77777777" w:rsidR="006619D1" w:rsidRDefault="0001091C" w:rsidP="00BB797E">
      <w:pPr>
        <w:pStyle w:val="Paragrafoelenco"/>
        <w:numPr>
          <w:ilvl w:val="0"/>
          <w:numId w:val="2"/>
        </w:numPr>
        <w:jc w:val="both"/>
      </w:pPr>
      <w:r>
        <w:t xml:space="preserve">corrispettivi, in forma </w:t>
      </w:r>
      <w:r w:rsidR="003F125A">
        <w:t xml:space="preserve">individuale, erogati alle Organizzazioni Sanitarie per attività di consulenza </w:t>
      </w:r>
      <w:r w:rsidR="006619D1">
        <w:t>e prestazioni professionali;</w:t>
      </w:r>
    </w:p>
    <w:p w14:paraId="4194633E" w14:textId="0D5C872A" w:rsidR="00B633AA" w:rsidRDefault="006619D1" w:rsidP="00BB797E">
      <w:pPr>
        <w:pStyle w:val="Paragrafoelenco"/>
        <w:numPr>
          <w:ilvl w:val="0"/>
          <w:numId w:val="2"/>
        </w:numPr>
        <w:jc w:val="both"/>
      </w:pPr>
      <w:r>
        <w:t>contributi in forma individuale</w:t>
      </w:r>
      <w:r w:rsidR="004A590F">
        <w:t>, a favore di Terze Parti</w:t>
      </w:r>
      <w:r w:rsidR="00EE3161">
        <w:t xml:space="preserve"> per la sponsorizzazione di eventi (convegni, congressi e riunioni scientifiche</w:t>
      </w:r>
      <w:r w:rsidR="00E20F07">
        <w:t xml:space="preserve">) volti a soddisfare un’esigenza </w:t>
      </w:r>
      <w:r w:rsidR="00387A8A">
        <w:t>educazionale/formativa di natura scientifica;</w:t>
      </w:r>
    </w:p>
    <w:p w14:paraId="4C391EC2" w14:textId="4FA5CAD1" w:rsidR="00387A8A" w:rsidRDefault="00387A8A" w:rsidP="00BB797E">
      <w:pPr>
        <w:pStyle w:val="Paragrafoelenco"/>
        <w:numPr>
          <w:ilvl w:val="0"/>
          <w:numId w:val="2"/>
        </w:numPr>
        <w:jc w:val="both"/>
      </w:pPr>
      <w:r>
        <w:t>donazioni in denaro o altri beni</w:t>
      </w:r>
      <w:r w:rsidR="005373AC">
        <w:t>, in forma individuale, a favore delle Organizzazioni Sanitarie;</w:t>
      </w:r>
    </w:p>
    <w:p w14:paraId="30386F1B" w14:textId="46CD809D" w:rsidR="005373AC" w:rsidRDefault="005373AC" w:rsidP="00BB797E">
      <w:pPr>
        <w:pStyle w:val="Paragrafoelenco"/>
        <w:numPr>
          <w:ilvl w:val="0"/>
          <w:numId w:val="2"/>
        </w:numPr>
        <w:jc w:val="both"/>
      </w:pPr>
      <w:r>
        <w:t xml:space="preserve">donazioni in </w:t>
      </w:r>
      <w:r w:rsidR="00F40802">
        <w:t>denaro o altri beni, in forma aggregata, a favore di Terze Parti a sostegno di progetti sociali</w:t>
      </w:r>
      <w:r w:rsidR="009442E4">
        <w:t>, umanitari, filantropici di beneficenza.</w:t>
      </w:r>
      <w:r w:rsidR="00F40802">
        <w:t xml:space="preserve">  </w:t>
      </w:r>
    </w:p>
    <w:p w14:paraId="1D39DAA7" w14:textId="77777777" w:rsidR="0086334C" w:rsidRDefault="0086334C" w:rsidP="00BB797E">
      <w:pPr>
        <w:jc w:val="both"/>
      </w:pPr>
    </w:p>
    <w:p w14:paraId="376047D6" w14:textId="4B87ECAB" w:rsidR="0086334C" w:rsidRDefault="0086334C" w:rsidP="00BB797E">
      <w:pPr>
        <w:jc w:val="both"/>
      </w:pPr>
      <w:r>
        <w:t xml:space="preserve">Il principio contabile utilizzato per la pubblicazione </w:t>
      </w:r>
      <w:r w:rsidR="00652CA9">
        <w:t>dei trasferimenti di valore è il principio di cassa indipendentemente dall’effettivo svolgimento dell’attività nell’anno indicato.</w:t>
      </w:r>
    </w:p>
    <w:p w14:paraId="5AE1CF1A" w14:textId="77777777" w:rsidR="003943FB" w:rsidRDefault="003943FB" w:rsidP="00BB797E">
      <w:pPr>
        <w:jc w:val="both"/>
      </w:pPr>
    </w:p>
    <w:p w14:paraId="705D7867" w14:textId="7826F1CD" w:rsidR="003943FB" w:rsidRDefault="003943FB" w:rsidP="00BB797E">
      <w:pPr>
        <w:jc w:val="both"/>
      </w:pPr>
      <w:r>
        <w:t xml:space="preserve">I valori sono espressi in </w:t>
      </w:r>
      <w:proofErr w:type="gramStart"/>
      <w:r>
        <w:t>Euro</w:t>
      </w:r>
      <w:proofErr w:type="gramEnd"/>
      <w:r>
        <w:t xml:space="preserve"> e da intendersi </w:t>
      </w:r>
      <w:r w:rsidR="00EC0304">
        <w:t>esclusi da Iva.</w:t>
      </w:r>
    </w:p>
    <w:p w14:paraId="596EF6E9" w14:textId="77777777" w:rsidR="00EC0304" w:rsidRDefault="00EC0304" w:rsidP="00BB797E">
      <w:pPr>
        <w:jc w:val="both"/>
      </w:pPr>
    </w:p>
    <w:p w14:paraId="3F4EEC3B" w14:textId="3A18CD03" w:rsidR="00EC0304" w:rsidRDefault="00EC0304" w:rsidP="00BB797E">
      <w:pPr>
        <w:jc w:val="both"/>
      </w:pPr>
      <w:r>
        <w:t>Si precisa che, i trasferimenti di valore</w:t>
      </w:r>
      <w:r w:rsidR="005E46FA">
        <w:t xml:space="preserve">, sono pubblicati nel rispetto </w:t>
      </w:r>
      <w:proofErr w:type="gramStart"/>
      <w:r w:rsidR="005E46FA">
        <w:t>del principi</w:t>
      </w:r>
      <w:proofErr w:type="gramEnd"/>
      <w:r w:rsidR="005E46FA">
        <w:t xml:space="preserve"> del Codice Etico di Confindustria Dispositiv</w:t>
      </w:r>
      <w:r w:rsidR="00060588">
        <w:t>i Medici e che, pertanto, non possono in nessun caso essere oggetto e/o possono rappresentare il presupposto di eventuali</w:t>
      </w:r>
      <w:r w:rsidR="006616EB">
        <w:t xml:space="preserve"> dichiarazioni di natura </w:t>
      </w:r>
      <w:r w:rsidR="002560F4">
        <w:t>fiscale e/o tributaria.</w:t>
      </w:r>
      <w:r w:rsidR="00060588">
        <w:t xml:space="preserve"> </w:t>
      </w:r>
      <w:r w:rsidR="005E46FA">
        <w:t xml:space="preserve"> </w:t>
      </w:r>
    </w:p>
    <w:p w14:paraId="37B4BF46" w14:textId="77777777" w:rsidR="004406B3" w:rsidRDefault="004406B3" w:rsidP="00BB797E">
      <w:pPr>
        <w:jc w:val="both"/>
      </w:pPr>
    </w:p>
    <w:p w14:paraId="49FB8E40" w14:textId="2334B29C" w:rsidR="00FA4672" w:rsidRPr="00B66653" w:rsidRDefault="005955CF" w:rsidP="00B66653">
      <w:r>
        <w:t xml:space="preserve"> </w:t>
      </w:r>
    </w:p>
    <w:sectPr w:rsidR="00FA4672" w:rsidRPr="00B66653" w:rsidSect="005F26B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E07D" w14:textId="77777777" w:rsidR="005F26B1" w:rsidRDefault="005F26B1" w:rsidP="00755449">
      <w:r>
        <w:separator/>
      </w:r>
    </w:p>
  </w:endnote>
  <w:endnote w:type="continuationSeparator" w:id="0">
    <w:p w14:paraId="6F1DE449" w14:textId="77777777" w:rsidR="005F26B1" w:rsidRDefault="005F26B1" w:rsidP="0075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yriad Arabic">
    <w:altName w:val="Arial"/>
    <w:charset w:val="00"/>
    <w:family w:val="auto"/>
    <w:pitch w:val="variable"/>
    <w:sig w:usb0="00002007" w:usb1="00000000" w:usb2="00000000" w:usb3="00000000" w:csb0="00000043" w:csb1="00000000"/>
  </w:font>
  <w:font w:name="Calibri (Titol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F9ED" w14:textId="77777777" w:rsidR="00EE39F2" w:rsidRPr="00024496" w:rsidRDefault="00EE39F2" w:rsidP="00EE39F2">
    <w:pPr>
      <w:pStyle w:val="Pidipagina"/>
      <w:ind w:left="-284"/>
      <w:rPr>
        <w:rFonts w:asciiTheme="majorHAnsi" w:hAnsiTheme="majorHAnsi" w:cs="Myriad Arabic"/>
        <w:b/>
        <w:sz w:val="20"/>
        <w:szCs w:val="20"/>
      </w:rPr>
    </w:pPr>
    <w:r w:rsidRPr="00024496">
      <w:rPr>
        <w:rFonts w:asciiTheme="majorHAnsi" w:hAnsiTheme="majorHAnsi" w:cs="Myriad Arabic"/>
        <w:b/>
        <w:sz w:val="20"/>
        <w:szCs w:val="20"/>
      </w:rPr>
      <w:t>NATURAL BIO-MEDICINE S.P.A.</w:t>
    </w:r>
  </w:p>
  <w:p w14:paraId="6083BDF5" w14:textId="77777777" w:rsidR="00EE39F2" w:rsidRPr="00024496" w:rsidRDefault="00EE39F2" w:rsidP="00EE39F2">
    <w:pPr>
      <w:pStyle w:val="Pidipagina"/>
      <w:ind w:left="-284"/>
      <w:rPr>
        <w:rFonts w:asciiTheme="majorHAnsi" w:hAnsiTheme="majorHAnsi" w:cs="Myriad Arabic"/>
        <w:sz w:val="20"/>
        <w:szCs w:val="20"/>
      </w:rPr>
    </w:pPr>
    <w:proofErr w:type="spellStart"/>
    <w:r w:rsidRPr="00024496">
      <w:rPr>
        <w:rFonts w:asciiTheme="majorHAnsi" w:hAnsiTheme="majorHAnsi" w:cs="Myriad Arabic"/>
        <w:sz w:val="20"/>
        <w:szCs w:val="20"/>
      </w:rPr>
      <w:t>Loc</w:t>
    </w:r>
    <w:proofErr w:type="spellEnd"/>
    <w:r w:rsidRPr="00024496">
      <w:rPr>
        <w:rFonts w:asciiTheme="majorHAnsi" w:hAnsiTheme="majorHAnsi" w:cs="Myriad Arabic"/>
        <w:sz w:val="20"/>
        <w:szCs w:val="20"/>
      </w:rPr>
      <w:t xml:space="preserve">. Aboca, 20 – 52037 </w:t>
    </w:r>
    <w:proofErr w:type="gramStart"/>
    <w:r w:rsidRPr="00024496">
      <w:rPr>
        <w:rFonts w:asciiTheme="majorHAnsi" w:hAnsiTheme="majorHAnsi" w:cs="Myriad Arabic"/>
        <w:sz w:val="20"/>
        <w:szCs w:val="20"/>
      </w:rPr>
      <w:t>Sansepolcro  (</w:t>
    </w:r>
    <w:proofErr w:type="gramEnd"/>
    <w:r w:rsidRPr="00024496">
      <w:rPr>
        <w:rFonts w:asciiTheme="majorHAnsi" w:hAnsiTheme="majorHAnsi" w:cs="Myriad Arabic"/>
        <w:sz w:val="20"/>
        <w:szCs w:val="20"/>
      </w:rPr>
      <w:t>AR) - Italia</w:t>
    </w:r>
  </w:p>
  <w:p w14:paraId="391B3712" w14:textId="77777777" w:rsidR="00EE39F2" w:rsidRPr="00024496" w:rsidRDefault="00EE39F2" w:rsidP="00EE39F2">
    <w:pPr>
      <w:pStyle w:val="Pidipagina"/>
      <w:ind w:left="-284"/>
      <w:rPr>
        <w:rFonts w:asciiTheme="majorHAnsi" w:hAnsiTheme="majorHAnsi"/>
        <w:sz w:val="20"/>
        <w:szCs w:val="20"/>
      </w:rPr>
    </w:pPr>
    <w:r w:rsidRPr="00024496">
      <w:rPr>
        <w:rFonts w:asciiTheme="majorHAnsi" w:hAnsiTheme="majorHAnsi"/>
        <w:sz w:val="20"/>
        <w:szCs w:val="20"/>
      </w:rPr>
      <w:t>C.F., P.IVA e REG. IMP. AR 02109070512</w:t>
    </w:r>
  </w:p>
  <w:p w14:paraId="7F40E6F2" w14:textId="25954F64" w:rsidR="00EE39F2" w:rsidRPr="00EE39F2" w:rsidRDefault="00EE39F2" w:rsidP="00EE39F2">
    <w:pPr>
      <w:ind w:left="-284"/>
      <w:rPr>
        <w:rFonts w:asciiTheme="majorHAnsi" w:hAnsiTheme="majorHAnsi" w:cs="Times New Roman"/>
        <w:sz w:val="20"/>
        <w:szCs w:val="20"/>
      </w:rPr>
    </w:pPr>
    <w:r w:rsidRPr="00024496">
      <w:rPr>
        <w:rFonts w:asciiTheme="majorHAnsi" w:hAnsiTheme="majorHAnsi" w:cs="Times New Roman"/>
        <w:sz w:val="20"/>
        <w:szCs w:val="20"/>
      </w:rPr>
      <w:t>capitale sociale sottoscritto € 3.350.000 di cui versato € 1.100.000</w:t>
    </w:r>
    <w:r>
      <w:rPr>
        <w:rFonts w:asciiTheme="majorHAnsi" w:hAnsiTheme="majorHAnsi" w:cs="Times New Roman"/>
        <w:sz w:val="20"/>
        <w:szCs w:val="20"/>
      </w:rPr>
      <w:br/>
    </w:r>
    <w:hyperlink r:id="rId1" w:history="1">
      <w:r w:rsidRPr="00024496">
        <w:rPr>
          <w:rFonts w:asciiTheme="majorHAnsi" w:hAnsiTheme="majorHAnsi" w:cs="Times New Roman"/>
          <w:sz w:val="20"/>
          <w:szCs w:val="20"/>
        </w:rPr>
        <w:t>naturalbiomedicine@pec.it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9884" w14:textId="6A6F9717" w:rsidR="005D2B07" w:rsidRPr="005D2B07" w:rsidRDefault="005D2B07" w:rsidP="005D2B07">
    <w:pPr>
      <w:pStyle w:val="Pidipagina"/>
    </w:pPr>
    <w:r>
      <w:rPr>
        <w:rFonts w:asciiTheme="majorHAnsi" w:hAnsiTheme="majorHAnsi" w:cs="Calibri (Titoli)"/>
        <w:noProof/>
        <w:sz w:val="18"/>
        <w:szCs w:val="20"/>
      </w:rPr>
      <w:drawing>
        <wp:inline distT="0" distB="0" distL="0" distR="0" wp14:anchorId="3B633B3B" wp14:editId="68E417E1">
          <wp:extent cx="3052260" cy="952500"/>
          <wp:effectExtent l="0" t="0" r="0" b="0"/>
          <wp:docPr id="5100063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82228" name="Immagine 3"/>
                  <pic:cNvPicPr/>
                </pic:nvPicPr>
                <pic:blipFill>
                  <a:blip r:embed="rId1"/>
                  <a:stretch>
                    <a:fillRect/>
                  </a:stretch>
                </pic:blipFill>
                <pic:spPr>
                  <a:xfrm>
                    <a:off x="0" y="0"/>
                    <a:ext cx="3052260" cy="952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B843" w14:textId="21BBD7E9" w:rsidR="007C20F7" w:rsidRPr="007C20F7" w:rsidRDefault="002454FA" w:rsidP="00154139">
    <w:pPr>
      <w:pStyle w:val="Intestazione"/>
      <w:rPr>
        <w:rFonts w:asciiTheme="majorHAnsi" w:hAnsiTheme="majorHAnsi" w:cs="Calibri (Titoli)"/>
        <w:sz w:val="18"/>
        <w:szCs w:val="20"/>
      </w:rPr>
    </w:pPr>
    <w:r>
      <w:rPr>
        <w:rFonts w:asciiTheme="majorHAnsi" w:hAnsiTheme="majorHAnsi" w:cs="Calibri (Titoli)"/>
        <w:noProof/>
        <w:sz w:val="18"/>
        <w:szCs w:val="20"/>
      </w:rPr>
      <w:drawing>
        <wp:inline distT="0" distB="0" distL="0" distR="0" wp14:anchorId="7CE7FD54" wp14:editId="71131762">
          <wp:extent cx="3052260" cy="952500"/>
          <wp:effectExtent l="0" t="0" r="0" b="0"/>
          <wp:docPr id="16714822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82228" name="Immagine 3"/>
                  <pic:cNvPicPr/>
                </pic:nvPicPr>
                <pic:blipFill>
                  <a:blip r:embed="rId1"/>
                  <a:stretch>
                    <a:fillRect/>
                  </a:stretch>
                </pic:blipFill>
                <pic:spPr>
                  <a:xfrm>
                    <a:off x="0" y="0"/>
                    <a:ext cx="3052260" cy="952500"/>
                  </a:xfrm>
                  <a:prstGeom prst="rect">
                    <a:avLst/>
                  </a:prstGeom>
                </pic:spPr>
              </pic:pic>
            </a:graphicData>
          </a:graphic>
        </wp:inline>
      </w:drawing>
    </w:r>
  </w:p>
  <w:p w14:paraId="3FFC4045" w14:textId="249DE308" w:rsidR="00EE39F2" w:rsidRPr="009A226A" w:rsidRDefault="00EE39F2" w:rsidP="00453689">
    <w:pPr>
      <w:ind w:left="-284"/>
      <w:rPr>
        <w:rFonts w:asciiTheme="majorHAnsi" w:hAnsiTheme="majorHAnsi" w:cs="Times New Roman"/>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E724" w14:textId="77777777" w:rsidR="005F26B1" w:rsidRDefault="005F26B1" w:rsidP="00755449">
      <w:r>
        <w:separator/>
      </w:r>
    </w:p>
  </w:footnote>
  <w:footnote w:type="continuationSeparator" w:id="0">
    <w:p w14:paraId="33C6B532" w14:textId="77777777" w:rsidR="005F26B1" w:rsidRDefault="005F26B1" w:rsidP="0075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7E12" w14:textId="77777777" w:rsidR="00B21E1F" w:rsidRDefault="00B21E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651940"/>
      <w:docPartObj>
        <w:docPartGallery w:val="Watermarks"/>
        <w:docPartUnique/>
      </w:docPartObj>
    </w:sdtPr>
    <w:sdtEndPr/>
    <w:sdtContent>
      <w:p w14:paraId="36FE1227" w14:textId="79EEB998" w:rsidR="00EE39F2" w:rsidRDefault="00BB797E" w:rsidP="00570624">
        <w:pPr>
          <w:pStyle w:val="Intestazione"/>
          <w:ind w:left="-426"/>
        </w:pPr>
        <w:r>
          <w:pict w14:anchorId="0E9E7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2189" o:spid="_x0000_s1025" type="#_x0000_t136" style="position:absolute;left:0;text-align:left;margin-left:0;margin-top:0;width:424.4pt;height:254.6pt;rotation:315;z-index:-251658752;mso-position-horizontal:center;mso-position-horizontal-relative:margin;mso-position-vertical:center;mso-position-vertical-relative:margin" o:allowincell="f" fillcolor="#7f7f7f [1612]"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0E57" w14:textId="5F44ABF2" w:rsidR="00DC1AD9" w:rsidRPr="008B6D07" w:rsidRDefault="005E44CC" w:rsidP="008B6D07">
    <w:pPr>
      <w:pStyle w:val="Intestazione"/>
      <w:ind w:left="-284"/>
    </w:pPr>
    <w:r>
      <w:rPr>
        <w:rFonts w:hint="eastAsia"/>
        <w:noProof/>
      </w:rPr>
      <w:drawing>
        <wp:inline distT="0" distB="0" distL="0" distR="0" wp14:anchorId="10E5EB2A" wp14:editId="17BB2DA8">
          <wp:extent cx="2429933" cy="737080"/>
          <wp:effectExtent l="0" t="0" r="0" b="444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2429933" cy="737080"/>
                  </a:xfrm>
                  <a:prstGeom prst="rect">
                    <a:avLst/>
                  </a:prstGeom>
                </pic:spPr>
              </pic:pic>
            </a:graphicData>
          </a:graphic>
        </wp:inline>
      </w:drawing>
    </w:r>
  </w:p>
  <w:p w14:paraId="55694B88" w14:textId="77777777" w:rsidR="00DC1AD9" w:rsidRPr="003A006F" w:rsidRDefault="00DC1AD9" w:rsidP="00EE39F2">
    <w:pPr>
      <w:pStyle w:val="Intestazione"/>
      <w:ind w:left="-284"/>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A8F"/>
    <w:multiLevelType w:val="hybridMultilevel"/>
    <w:tmpl w:val="268C531A"/>
    <w:lvl w:ilvl="0" w:tplc="4CB8AAC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876102"/>
    <w:multiLevelType w:val="hybridMultilevel"/>
    <w:tmpl w:val="0C00AF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854365">
    <w:abstractNumId w:val="0"/>
  </w:num>
  <w:num w:numId="2" w16cid:durableId="89497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49"/>
    <w:rsid w:val="00004A29"/>
    <w:rsid w:val="0001091C"/>
    <w:rsid w:val="00043AEB"/>
    <w:rsid w:val="00060588"/>
    <w:rsid w:val="00061AA2"/>
    <w:rsid w:val="000925E6"/>
    <w:rsid w:val="000B5C8A"/>
    <w:rsid w:val="00154139"/>
    <w:rsid w:val="0017177D"/>
    <w:rsid w:val="001E6985"/>
    <w:rsid w:val="002454FA"/>
    <w:rsid w:val="002560F4"/>
    <w:rsid w:val="002B4140"/>
    <w:rsid w:val="002E742F"/>
    <w:rsid w:val="003356F5"/>
    <w:rsid w:val="0034309A"/>
    <w:rsid w:val="00343AD3"/>
    <w:rsid w:val="00345859"/>
    <w:rsid w:val="00387A8A"/>
    <w:rsid w:val="00391291"/>
    <w:rsid w:val="003943FB"/>
    <w:rsid w:val="003A006F"/>
    <w:rsid w:val="003F125A"/>
    <w:rsid w:val="004277A5"/>
    <w:rsid w:val="004406B3"/>
    <w:rsid w:val="00453689"/>
    <w:rsid w:val="004823A6"/>
    <w:rsid w:val="004A590F"/>
    <w:rsid w:val="004A6C7A"/>
    <w:rsid w:val="004A7A8D"/>
    <w:rsid w:val="005373AC"/>
    <w:rsid w:val="00555338"/>
    <w:rsid w:val="00565EAC"/>
    <w:rsid w:val="00570624"/>
    <w:rsid w:val="005955CF"/>
    <w:rsid w:val="005D2B07"/>
    <w:rsid w:val="005E44CC"/>
    <w:rsid w:val="005E46FA"/>
    <w:rsid w:val="005F26B1"/>
    <w:rsid w:val="00652CA9"/>
    <w:rsid w:val="006616EB"/>
    <w:rsid w:val="006619D1"/>
    <w:rsid w:val="006755E4"/>
    <w:rsid w:val="00727F13"/>
    <w:rsid w:val="00746B1A"/>
    <w:rsid w:val="00755449"/>
    <w:rsid w:val="007774A2"/>
    <w:rsid w:val="007B1FAA"/>
    <w:rsid w:val="007C20F7"/>
    <w:rsid w:val="007F6631"/>
    <w:rsid w:val="00814B0B"/>
    <w:rsid w:val="008370FA"/>
    <w:rsid w:val="0086334C"/>
    <w:rsid w:val="00881754"/>
    <w:rsid w:val="00895238"/>
    <w:rsid w:val="008B6D07"/>
    <w:rsid w:val="009442E4"/>
    <w:rsid w:val="00954C5C"/>
    <w:rsid w:val="009852F2"/>
    <w:rsid w:val="00996B02"/>
    <w:rsid w:val="009A226A"/>
    <w:rsid w:val="00A40296"/>
    <w:rsid w:val="00A4507A"/>
    <w:rsid w:val="00A73722"/>
    <w:rsid w:val="00A81B0E"/>
    <w:rsid w:val="00B21E1F"/>
    <w:rsid w:val="00B633AA"/>
    <w:rsid w:val="00B6592B"/>
    <w:rsid w:val="00B66653"/>
    <w:rsid w:val="00BB797E"/>
    <w:rsid w:val="00BD1C8D"/>
    <w:rsid w:val="00C1439F"/>
    <w:rsid w:val="00C46A12"/>
    <w:rsid w:val="00DA11C9"/>
    <w:rsid w:val="00DC1AD9"/>
    <w:rsid w:val="00E00268"/>
    <w:rsid w:val="00E20F07"/>
    <w:rsid w:val="00EC0304"/>
    <w:rsid w:val="00EE3161"/>
    <w:rsid w:val="00EE39F2"/>
    <w:rsid w:val="00F04696"/>
    <w:rsid w:val="00F40802"/>
    <w:rsid w:val="00F8012C"/>
    <w:rsid w:val="00FA46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583407"/>
  <w14:defaultImageDpi w14:val="330"/>
  <w15:docId w15:val="{109C7A7E-3B47-7E46-A84C-487A9BDB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454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5449"/>
    <w:pPr>
      <w:tabs>
        <w:tab w:val="center" w:pos="4819"/>
        <w:tab w:val="right" w:pos="9638"/>
      </w:tabs>
    </w:pPr>
  </w:style>
  <w:style w:type="character" w:customStyle="1" w:styleId="IntestazioneCarattere">
    <w:name w:val="Intestazione Carattere"/>
    <w:basedOn w:val="Carpredefinitoparagrafo"/>
    <w:link w:val="Intestazione"/>
    <w:uiPriority w:val="99"/>
    <w:rsid w:val="00755449"/>
  </w:style>
  <w:style w:type="paragraph" w:styleId="Pidipagina">
    <w:name w:val="footer"/>
    <w:basedOn w:val="Normale"/>
    <w:link w:val="PidipaginaCarattere"/>
    <w:uiPriority w:val="99"/>
    <w:unhideWhenUsed/>
    <w:rsid w:val="00755449"/>
    <w:pPr>
      <w:tabs>
        <w:tab w:val="center" w:pos="4819"/>
        <w:tab w:val="right" w:pos="9638"/>
      </w:tabs>
    </w:pPr>
  </w:style>
  <w:style w:type="character" w:customStyle="1" w:styleId="PidipaginaCarattere">
    <w:name w:val="Piè di pagina Carattere"/>
    <w:basedOn w:val="Carpredefinitoparagrafo"/>
    <w:link w:val="Pidipagina"/>
    <w:uiPriority w:val="99"/>
    <w:rsid w:val="00755449"/>
  </w:style>
  <w:style w:type="table" w:styleId="Sfondochiaro-Colore1">
    <w:name w:val="Light Shading Accent 1"/>
    <w:basedOn w:val="Tabellanormale"/>
    <w:uiPriority w:val="60"/>
    <w:rsid w:val="00755449"/>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fumetto">
    <w:name w:val="Balloon Text"/>
    <w:basedOn w:val="Normale"/>
    <w:link w:val="TestofumettoCarattere"/>
    <w:uiPriority w:val="99"/>
    <w:semiHidden/>
    <w:unhideWhenUsed/>
    <w:rsid w:val="0075544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55449"/>
    <w:rPr>
      <w:rFonts w:ascii="Lucida Grande" w:hAnsi="Lucida Grande" w:cs="Lucida Grande"/>
      <w:sz w:val="18"/>
      <w:szCs w:val="18"/>
    </w:rPr>
  </w:style>
  <w:style w:type="character" w:styleId="Collegamentoipertestuale">
    <w:name w:val="Hyperlink"/>
    <w:basedOn w:val="Carpredefinitoparagrafo"/>
    <w:uiPriority w:val="99"/>
    <w:unhideWhenUsed/>
    <w:rsid w:val="005E44CC"/>
    <w:rPr>
      <w:color w:val="0000FF" w:themeColor="hyperlink"/>
      <w:u w:val="single"/>
    </w:rPr>
  </w:style>
  <w:style w:type="character" w:styleId="Menzionenonrisolta">
    <w:name w:val="Unresolved Mention"/>
    <w:basedOn w:val="Carpredefinitoparagrafo"/>
    <w:uiPriority w:val="99"/>
    <w:semiHidden/>
    <w:unhideWhenUsed/>
    <w:rsid w:val="005E44CC"/>
    <w:rPr>
      <w:color w:val="605E5C"/>
      <w:shd w:val="clear" w:color="auto" w:fill="E1DFDD"/>
    </w:rPr>
  </w:style>
  <w:style w:type="character" w:styleId="Collegamentovisitato">
    <w:name w:val="FollowedHyperlink"/>
    <w:basedOn w:val="Carpredefinitoparagrafo"/>
    <w:uiPriority w:val="99"/>
    <w:semiHidden/>
    <w:unhideWhenUsed/>
    <w:rsid w:val="009A226A"/>
    <w:rPr>
      <w:color w:val="800080" w:themeColor="followedHyperlink"/>
      <w:u w:val="single"/>
    </w:rPr>
  </w:style>
  <w:style w:type="character" w:customStyle="1" w:styleId="Titolo1Carattere">
    <w:name w:val="Titolo 1 Carattere"/>
    <w:basedOn w:val="Carpredefinitoparagrafo"/>
    <w:link w:val="Titolo1"/>
    <w:uiPriority w:val="9"/>
    <w:rsid w:val="002454FA"/>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F8012C"/>
    <w:pPr>
      <w:spacing w:after="160" w:line="278" w:lineRule="auto"/>
      <w:ind w:left="720"/>
      <w:contextualSpacing/>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95781">
      <w:bodyDiv w:val="1"/>
      <w:marLeft w:val="0"/>
      <w:marRight w:val="0"/>
      <w:marTop w:val="0"/>
      <w:marBottom w:val="0"/>
      <w:divBdr>
        <w:top w:val="none" w:sz="0" w:space="0" w:color="auto"/>
        <w:left w:val="none" w:sz="0" w:space="0" w:color="auto"/>
        <w:bottom w:val="none" w:sz="0" w:space="0" w:color="auto"/>
        <w:right w:val="none" w:sz="0" w:space="0" w:color="auto"/>
      </w:divBdr>
    </w:div>
    <w:div w:id="1027752504">
      <w:bodyDiv w:val="1"/>
      <w:marLeft w:val="0"/>
      <w:marRight w:val="0"/>
      <w:marTop w:val="0"/>
      <w:marBottom w:val="0"/>
      <w:divBdr>
        <w:top w:val="none" w:sz="0" w:space="0" w:color="auto"/>
        <w:left w:val="none" w:sz="0" w:space="0" w:color="auto"/>
        <w:bottom w:val="none" w:sz="0" w:space="0" w:color="auto"/>
        <w:right w:val="none" w:sz="0" w:space="0" w:color="auto"/>
      </w:divBdr>
    </w:div>
    <w:div w:id="1165246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aturalbiomedicine@pec.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C7B8-4C5D-F545-BB69-67442A68381C}">
  <ds:schemaRefs>
    <ds:schemaRef ds:uri="http://schemas.openxmlformats.org/officeDocument/2006/bibliography"/>
  </ds:schemaRefs>
</ds:datastoreItem>
</file>

<file path=docMetadata/LabelInfo.xml><?xml version="1.0" encoding="utf-8"?>
<clbl:labelList xmlns:clbl="http://schemas.microsoft.com/office/2020/mipLabelMetadata">
  <clbl:label id="{0300b5b4-4688-4f4a-8c56-d88876d1a545}" enabled="0" method="" siteId="{0300b5b4-4688-4f4a-8c56-d88876d1a545}" removed="1"/>
</clbl:labelList>
</file>

<file path=docProps/app.xml><?xml version="1.0" encoding="utf-8"?>
<Properties xmlns="http://schemas.openxmlformats.org/officeDocument/2006/extended-properties" xmlns:vt="http://schemas.openxmlformats.org/officeDocument/2006/docPropsVTypes">
  <Template>Normal</Template>
  <TotalTime>76</TotalTime>
  <Pages>1</Pages>
  <Words>352</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Aboca S.p.a. Società Agricola</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GRAFICO 3</dc:creator>
  <cp:keywords/>
  <dc:description/>
  <cp:lastModifiedBy>Pia Barbara Gabrielli</cp:lastModifiedBy>
  <cp:revision>37</cp:revision>
  <dcterms:created xsi:type="dcterms:W3CDTF">2025-06-25T08:57:00Z</dcterms:created>
  <dcterms:modified xsi:type="dcterms:W3CDTF">2025-06-25T10:03:00Z</dcterms:modified>
</cp:coreProperties>
</file>